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 xml:space="preserve"> 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老干部局</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xml:space="preserve"> 一、主要职能</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宋体" w:hAnsi="宋体"/>
          <w:sz w:val="28"/>
          <w:szCs w:val="28"/>
        </w:rPr>
      </w:pPr>
      <w:r>
        <w:rPr>
          <w:rFonts w:hint="eastAsia" w:asciiTheme="minorEastAsia" w:hAnsiTheme="minorEastAsia" w:eastAsiaTheme="minorEastAsia" w:cstheme="minorEastAsia"/>
          <w:color w:val="333333"/>
          <w:sz w:val="28"/>
          <w:szCs w:val="28"/>
          <w:shd w:val="clear" w:fill="FFFFFF"/>
        </w:rPr>
        <w:t>（一）</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宋体" w:hAnsi="宋体"/>
          <w:sz w:val="28"/>
          <w:szCs w:val="28"/>
        </w:rPr>
        <w:t>贯彻执行党中央、国务院、省委、省政府关于离休干部工作的方针政策和县委、县政府的有关规定，结合实际，制定落实措施。</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宋体" w:hAnsi="宋体"/>
          <w:sz w:val="28"/>
          <w:szCs w:val="28"/>
        </w:rPr>
      </w:pPr>
      <w:r>
        <w:rPr>
          <w:rFonts w:hint="eastAsia" w:asciiTheme="minorEastAsia" w:hAnsiTheme="minorEastAsia" w:eastAsiaTheme="minorEastAsia" w:cstheme="minorEastAsia"/>
          <w:color w:val="333333"/>
          <w:sz w:val="28"/>
          <w:szCs w:val="28"/>
          <w:shd w:val="clear" w:fill="FFFFFF"/>
        </w:rPr>
        <w:t>（二）</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宋体" w:hAnsi="宋体"/>
          <w:sz w:val="28"/>
          <w:szCs w:val="28"/>
        </w:rPr>
        <w:t>检查指导全县离休干部的工作，向县委、县政府报告离休干部工作情况并提出建议。</w:t>
      </w:r>
    </w:p>
    <w:p>
      <w:pPr>
        <w:pStyle w:val="2"/>
        <w:keepNext w:val="0"/>
        <w:keepLines w:val="0"/>
        <w:widowControl/>
        <w:suppressLineNumbers w:val="0"/>
        <w:shd w:val="clear" w:fill="FFFFFF"/>
        <w:spacing w:before="180" w:beforeAutospacing="0" w:after="360" w:afterAutospacing="0" w:line="360" w:lineRule="atLeast"/>
        <w:ind w:left="0" w:right="0" w:firstLine="980"/>
        <w:jc w:val="left"/>
        <w:rPr>
          <w:rFonts w:hint="eastAsia" w:ascii="宋体" w:hAnsi="宋体" w:eastAsiaTheme="minorEastAsia"/>
          <w:sz w:val="28"/>
          <w:szCs w:val="28"/>
          <w:lang w:val="en-US" w:eastAsia="zh-CN"/>
        </w:rPr>
      </w:pPr>
      <w:r>
        <w:rPr>
          <w:rFonts w:hint="eastAsia" w:asciiTheme="minorEastAsia" w:hAnsiTheme="minorEastAsia" w:eastAsiaTheme="minorEastAsia" w:cstheme="minorEastAsia"/>
          <w:color w:val="333333"/>
          <w:sz w:val="28"/>
          <w:szCs w:val="28"/>
          <w:shd w:val="clear" w:fill="FFFFFF"/>
        </w:rPr>
        <w:t>（三）</w:t>
      </w:r>
      <w:r>
        <w:rPr>
          <w:rFonts w:hint="eastAsia" w:asciiTheme="minorEastAsia" w:hAnsiTheme="minorEastAsia" w:eastAsiaTheme="minorEastAsia" w:cstheme="minorEastAsia"/>
          <w:color w:val="333333"/>
          <w:sz w:val="28"/>
          <w:szCs w:val="28"/>
          <w:shd w:val="clear" w:fill="FFFFFF"/>
          <w:lang w:val="en-US" w:eastAsia="zh-CN"/>
        </w:rPr>
        <w:t xml:space="preserve"> </w:t>
      </w:r>
      <w:r>
        <w:rPr>
          <w:rFonts w:hint="eastAsia" w:asciiTheme="minorEastAsia" w:hAnsiTheme="minorEastAsia" w:eastAsiaTheme="minorEastAsia" w:cstheme="minorEastAsia"/>
          <w:color w:val="333333"/>
          <w:sz w:val="28"/>
          <w:szCs w:val="28"/>
          <w:shd w:val="clear" w:fill="FFFFFF"/>
        </w:rPr>
        <w:t>；</w:t>
      </w:r>
      <w:r>
        <w:rPr>
          <w:rFonts w:hint="eastAsia" w:ascii="宋体" w:hAnsi="宋体"/>
          <w:sz w:val="28"/>
          <w:szCs w:val="28"/>
        </w:rPr>
        <w:t>调查、掌握全县离休干部政治、生活待遇落实情况</w:t>
      </w:r>
      <w:r>
        <w:rPr>
          <w:rFonts w:hint="eastAsia" w:ascii="宋体" w:hAnsi="宋体"/>
          <w:sz w:val="28"/>
          <w:szCs w:val="28"/>
          <w:lang w:eastAsia="zh-CN"/>
        </w:rPr>
        <w:t>，</w:t>
      </w:r>
      <w:r>
        <w:rPr>
          <w:rFonts w:hint="eastAsia" w:ascii="宋体" w:hAnsi="宋体"/>
          <w:sz w:val="28"/>
          <w:szCs w:val="28"/>
        </w:rPr>
        <w:t>反映离休干部的意见和要求，提出解决问题的意见，督促有关部门落实离休干部政治、生活待遇。指导并协助有关部门做好离休干部的思想政治的发挥作用工作。组织、指导全县离休干部党的组织建设及政治学习。负责离休干部易地安置和管理工作</w:t>
      </w:r>
      <w:r>
        <w:rPr>
          <w:rFonts w:hint="eastAsia" w:ascii="宋体" w:hAnsi="宋体"/>
          <w:sz w:val="28"/>
          <w:szCs w:val="28"/>
          <w:lang w:eastAsia="zh-CN"/>
        </w:rPr>
        <w:t>。</w:t>
      </w:r>
      <w:r>
        <w:rPr>
          <w:rFonts w:hint="eastAsia" w:ascii="宋体" w:hAnsi="宋体"/>
          <w:sz w:val="28"/>
          <w:szCs w:val="28"/>
        </w:rPr>
        <w:t>协助有关部门做好离休干部的医疗保健工作，指导全县各部门做好离休干部丧事处理及安排照顾</w:t>
      </w:r>
      <w:r>
        <w:rPr>
          <w:rFonts w:hint="eastAsia" w:ascii="宋体" w:hAnsi="宋体"/>
          <w:sz w:val="28"/>
          <w:szCs w:val="28"/>
          <w:lang w:eastAsia="zh-CN"/>
        </w:rPr>
        <w:t>工作。</w:t>
      </w:r>
    </w:p>
    <w:p>
      <w:pPr>
        <w:pStyle w:val="2"/>
        <w:keepNext w:val="0"/>
        <w:keepLines w:val="0"/>
        <w:widowControl/>
        <w:suppressLineNumbers w:val="0"/>
        <w:shd w:val="clear" w:fill="FFFFFF"/>
        <w:spacing w:before="180" w:beforeAutospacing="0" w:after="360" w:afterAutospacing="0" w:line="360" w:lineRule="atLeast"/>
        <w:ind w:left="0" w:right="0"/>
        <w:jc w:val="left"/>
        <w:rPr>
          <w:rFonts w:hint="eastAsia" w:asciiTheme="minorEastAsia" w:hAnsiTheme="minorEastAsia" w:eastAsiaTheme="minorEastAsia" w:cstheme="minorEastAsia"/>
          <w:sz w:val="28"/>
          <w:szCs w:val="28"/>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280" w:firstLineChars="10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（四）  </w:t>
      </w:r>
      <w:r>
        <w:rPr>
          <w:rFonts w:hint="eastAsia" w:ascii="宋体" w:hAnsi="宋体"/>
          <w:sz w:val="28"/>
          <w:szCs w:val="28"/>
        </w:rPr>
        <w:t>检查、指导离休干部活动场所建设和开展各项有益活动</w:t>
      </w:r>
      <w:r>
        <w:rPr>
          <w:rFonts w:hint="eastAsia" w:ascii="宋体" w:hAnsi="宋体"/>
          <w:sz w:val="28"/>
          <w:szCs w:val="28"/>
          <w:lang w:eastAsia="zh-CN"/>
        </w:rPr>
        <w:t>等</w:t>
      </w:r>
      <w:r>
        <w:rPr>
          <w:rFonts w:hint="eastAsia" w:asciiTheme="minorEastAsia" w:hAnsiTheme="minorEastAsia" w:eastAsiaTheme="minorEastAsia" w:cstheme="minorEastAsia"/>
          <w:color w:val="333333"/>
          <w:sz w:val="28"/>
          <w:szCs w:val="28"/>
          <w:shd w:val="clear" w:fill="FFFFFF"/>
        </w:rPr>
        <w:t> </w:t>
      </w:r>
      <w:r>
        <w:rPr>
          <w:rFonts w:hint="eastAsia" w:asciiTheme="minorEastAsia" w:hAnsiTheme="minorEastAsia" w:eastAsiaTheme="minorEastAsia" w:cstheme="minorEastAsia"/>
          <w:color w:val="333333"/>
          <w:sz w:val="28"/>
          <w:szCs w:val="28"/>
          <w:shd w:val="clear" w:fill="FFFFFF"/>
          <w:lang w:eastAsia="zh-CN"/>
        </w:rPr>
        <w:t>。</w:t>
      </w:r>
      <w:r>
        <w:rPr>
          <w:rFonts w:hint="eastAsia" w:asciiTheme="minorEastAsia" w:hAnsiTheme="minorEastAsia" w:eastAsiaTheme="minorEastAsia" w:cstheme="minorEastAsia"/>
          <w:color w:val="333333"/>
          <w:sz w:val="28"/>
          <w:szCs w:val="28"/>
          <w:shd w:val="clear" w:fill="FFFFFF"/>
        </w:rPr>
        <w:t> </w:t>
      </w:r>
    </w:p>
    <w:p>
      <w:pPr>
        <w:pStyle w:val="2"/>
        <w:keepNext w:val="0"/>
        <w:keepLines w:val="0"/>
        <w:widowControl/>
        <w:suppressLineNumbers w:val="0"/>
        <w:spacing w:before="180" w:beforeAutospacing="0" w:after="360" w:afterAutospacing="0" w:line="450" w:lineRule="atLeast"/>
        <w:ind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8个</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人</w:t>
      </w:r>
      <w:r>
        <w:rPr>
          <w:rFonts w:hint="eastAsia" w:asciiTheme="minorEastAsia" w:hAnsiTheme="minorEastAsia" w:cstheme="minorEastAsia"/>
          <w:color w:val="333333"/>
          <w:sz w:val="28"/>
          <w:szCs w:val="28"/>
          <w:lang w:eastAsia="zh-CN"/>
        </w:rPr>
        <w:t>。</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169.19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169.19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169.19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169.19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169.19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168.29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99.46</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0.9</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0.54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169.19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169.19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169.19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  </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169.19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42.05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0.5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4.51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144.16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169.19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85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45.72</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42.05</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91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年退休</w:t>
      </w:r>
      <w:r>
        <w:rPr>
          <w:rFonts w:hint="eastAsia" w:asciiTheme="minorEastAsia" w:hAnsiTheme="minorEastAsia" w:cstheme="minorEastAsia"/>
          <w:i w:val="0"/>
          <w:caps w:val="0"/>
          <w:color w:val="373737"/>
          <w:spacing w:val="0"/>
          <w:sz w:val="28"/>
          <w:szCs w:val="28"/>
          <w:shd w:val="clear" w:fill="FFFFFF"/>
          <w:vertAlign w:val="baseline"/>
          <w:lang w:eastAsia="zh-CN"/>
        </w:rPr>
        <w:t>人员费用调整</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此项无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4.51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4.51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100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年在职职工增长了工资，使住房公积金的缴交比例增加了。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168.29</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145.59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22.70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3.8</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4.13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108</w:t>
      </w:r>
      <w:r>
        <w:rPr>
          <w:rFonts w:hint="eastAsia" w:asciiTheme="minorEastAsia" w:hAnsiTheme="minorEastAsia" w:eastAsiaTheme="minorEastAsia" w:cstheme="minorEastAsia"/>
          <w:i w:val="0"/>
          <w:caps w:val="0"/>
          <w:color w:val="373737"/>
          <w:spacing w:val="0"/>
          <w:sz w:val="28"/>
          <w:szCs w:val="28"/>
          <w:shd w:val="clear" w:fill="FFFFFF"/>
          <w:vertAlign w:val="baseline"/>
        </w:rPr>
        <w:t>%，其中：</w:t>
      </w:r>
      <w:r>
        <w:rPr>
          <w:rFonts w:hint="eastAsia" w:asciiTheme="minorEastAsia" w:hAnsiTheme="minorEastAsia" w:cstheme="minorEastAsia"/>
          <w:i w:val="0"/>
          <w:caps w:val="0"/>
          <w:color w:val="373737"/>
          <w:spacing w:val="0"/>
          <w:sz w:val="28"/>
          <w:szCs w:val="28"/>
          <w:shd w:val="clear" w:fill="FFFFFF"/>
          <w:vertAlign w:val="baseline"/>
          <w:lang w:eastAsia="zh-CN"/>
        </w:rPr>
        <w:t>无</w:t>
      </w:r>
      <w:r>
        <w:rPr>
          <w:rFonts w:hint="eastAsia" w:asciiTheme="minorEastAsia" w:hAnsiTheme="minorEastAsia" w:eastAsiaTheme="minorEastAsia" w:cstheme="minorEastAsia"/>
          <w:i w:val="0"/>
          <w:caps w:val="0"/>
          <w:color w:val="373737"/>
          <w:spacing w:val="0"/>
          <w:sz w:val="28"/>
          <w:szCs w:val="28"/>
          <w:shd w:val="clear" w:fill="FFFFFF"/>
          <w:vertAlign w:val="baseline"/>
        </w:rPr>
        <w:t>公出国（境）费支出决</w:t>
      </w:r>
      <w:r>
        <w:rPr>
          <w:rFonts w:hint="eastAsia" w:asciiTheme="minorEastAsia" w:hAnsiTheme="minorEastAsia" w:cstheme="minorEastAsia"/>
          <w:i w:val="0"/>
          <w:caps w:val="0"/>
          <w:color w:val="373737"/>
          <w:spacing w:val="0"/>
          <w:sz w:val="28"/>
          <w:szCs w:val="28"/>
          <w:shd w:val="clear" w:fill="FFFFFF"/>
          <w:vertAlign w:val="baseline"/>
          <w:lang w:eastAsia="zh-CN"/>
        </w:rPr>
        <w:t>，</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4.13</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超出</w:t>
      </w:r>
      <w:r>
        <w:rPr>
          <w:rFonts w:hint="eastAsia" w:asciiTheme="minorEastAsia" w:hAnsiTheme="minorEastAsia" w:eastAsiaTheme="minorEastAsia" w:cstheme="minorEastAsia"/>
          <w:i w:val="0"/>
          <w:caps w:val="0"/>
          <w:color w:val="373737"/>
          <w:spacing w:val="0"/>
          <w:sz w:val="28"/>
          <w:szCs w:val="28"/>
          <w:shd w:val="clear" w:fill="FFFFFF"/>
          <w:vertAlign w:val="baseline"/>
        </w:rPr>
        <w:t>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37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无</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21</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4.13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21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无</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w:t>
      </w:r>
      <w:r>
        <w:rPr>
          <w:rFonts w:hint="eastAsia" w:asciiTheme="minorEastAsia" w:hAnsiTheme="minorEastAsia" w:cstheme="minorEastAsia"/>
          <w:i w:val="0"/>
          <w:caps w:val="0"/>
          <w:color w:val="373737"/>
          <w:spacing w:val="0"/>
          <w:sz w:val="28"/>
          <w:szCs w:val="28"/>
          <w:shd w:val="clear" w:fill="FFFFFF"/>
          <w:vertAlign w:val="baseline"/>
          <w:lang w:eastAsia="zh-CN"/>
        </w:rPr>
        <w:t>无</w:t>
      </w:r>
      <w:r>
        <w:rPr>
          <w:rFonts w:hint="eastAsia" w:asciiTheme="minorEastAsia" w:hAnsiTheme="minorEastAsia" w:eastAsiaTheme="minorEastAsia" w:cstheme="minorEastAsia"/>
          <w:i w:val="0"/>
          <w:caps w:val="0"/>
          <w:color w:val="373737"/>
          <w:spacing w:val="0"/>
          <w:sz w:val="28"/>
          <w:szCs w:val="28"/>
          <w:shd w:val="clear" w:fill="FFFFFF"/>
          <w:vertAlign w:val="baseline"/>
        </w:rPr>
        <w:t>公出国（境）费支出；</w:t>
      </w:r>
      <w:r>
        <w:rPr>
          <w:rFonts w:hint="eastAsia" w:asciiTheme="minorEastAsia" w:hAnsiTheme="minorEastAsia" w:cstheme="minorEastAsia"/>
          <w:i w:val="0"/>
          <w:caps w:val="0"/>
          <w:color w:val="373737"/>
          <w:spacing w:val="0"/>
          <w:sz w:val="28"/>
          <w:szCs w:val="28"/>
          <w:shd w:val="clear" w:fill="FFFFFF"/>
          <w:vertAlign w:val="baseline"/>
          <w:lang w:eastAsia="zh-CN"/>
        </w:rPr>
        <w:t>无</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w:t>
      </w:r>
      <w:r>
        <w:rPr>
          <w:rFonts w:hint="eastAsia" w:asciiTheme="minorEastAsia" w:hAnsiTheme="minorEastAsia" w:cstheme="minorEastAsia"/>
          <w:i w:val="0"/>
          <w:caps w:val="0"/>
          <w:color w:val="373737"/>
          <w:spacing w:val="0"/>
          <w:sz w:val="28"/>
          <w:szCs w:val="28"/>
          <w:shd w:val="clear" w:fill="FFFFFF"/>
          <w:vertAlign w:val="baseline"/>
          <w:lang w:eastAsia="zh-CN"/>
        </w:rPr>
        <w:t>费，</w:t>
      </w:r>
      <w:r>
        <w:rPr>
          <w:rFonts w:hint="eastAsia" w:asciiTheme="minorEastAsia" w:hAnsiTheme="minorEastAsia" w:eastAsiaTheme="minorEastAsia" w:cstheme="minorEastAsia"/>
          <w:i w:val="0"/>
          <w:caps w:val="0"/>
          <w:color w:val="373737"/>
          <w:spacing w:val="0"/>
          <w:sz w:val="28"/>
          <w:szCs w:val="28"/>
          <w:shd w:val="clear" w:fill="FFFFFF"/>
          <w:vertAlign w:val="baseline"/>
        </w:rPr>
        <w:t>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4.13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无</w:t>
      </w:r>
      <w:r>
        <w:rPr>
          <w:rFonts w:hint="eastAsia" w:asciiTheme="minorEastAsia" w:hAnsiTheme="minorEastAsia" w:eastAsiaTheme="minorEastAsia" w:cstheme="minorEastAsia"/>
          <w:i w:val="0"/>
          <w:caps w:val="0"/>
          <w:color w:val="373737"/>
          <w:spacing w:val="0"/>
          <w:sz w:val="28"/>
          <w:szCs w:val="28"/>
          <w:shd w:val="clear" w:fill="FFFFFF"/>
          <w:vertAlign w:val="baseline"/>
        </w:rPr>
        <w:t>公务</w:t>
      </w:r>
      <w:r>
        <w:rPr>
          <w:rFonts w:hint="eastAsia" w:asciiTheme="minorEastAsia" w:hAnsiTheme="minorEastAsia" w:cstheme="minorEastAsia"/>
          <w:i w:val="0"/>
          <w:caps w:val="0"/>
          <w:color w:val="373737"/>
          <w:spacing w:val="0"/>
          <w:sz w:val="28"/>
          <w:szCs w:val="28"/>
          <w:shd w:val="clear" w:fill="FFFFFF"/>
          <w:vertAlign w:val="baseline"/>
          <w:lang w:eastAsia="zh-CN"/>
        </w:rPr>
        <w:t>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855" w:leftChars="0" w:right="0" w:rightChars="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cstheme="minorEastAsia"/>
          <w:i w:val="0"/>
          <w:caps w:val="0"/>
          <w:color w:val="373737"/>
          <w:spacing w:val="0"/>
          <w:sz w:val="28"/>
          <w:szCs w:val="28"/>
          <w:shd w:val="clear" w:fill="FFFFFF"/>
          <w:vertAlign w:val="baseline"/>
          <w:lang w:eastAsia="zh-CN"/>
        </w:rPr>
        <w:t>此项无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4.13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4.13</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cstheme="minorEastAsia"/>
          <w:i w:val="0"/>
          <w:caps w:val="0"/>
          <w:color w:val="373737"/>
          <w:spacing w:val="0"/>
          <w:sz w:val="28"/>
          <w:szCs w:val="28"/>
          <w:shd w:val="clear" w:fill="FFFFFF"/>
          <w:vertAlign w:val="baseline"/>
          <w:lang w:val="en-US"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cstheme="minorEastAsia"/>
          <w:i w:val="0"/>
          <w:caps w:val="0"/>
          <w:color w:val="373737"/>
          <w:spacing w:val="0"/>
          <w:sz w:val="28"/>
          <w:szCs w:val="28"/>
          <w:shd w:val="clear" w:fill="FFFFFF"/>
          <w:vertAlign w:val="baseline"/>
          <w:lang w:val="en-US"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此项无</w:t>
      </w:r>
    </w:p>
    <w:p>
      <w:pPr>
        <w:pStyle w:val="2"/>
        <w:keepNext w:val="0"/>
        <w:keepLines w:val="0"/>
        <w:widowControl/>
        <w:numPr>
          <w:ilvl w:val="0"/>
          <w:numId w:val="2"/>
        </w:numPr>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b/>
          <w:color w:val="333333"/>
          <w:sz w:val="28"/>
          <w:szCs w:val="28"/>
        </w:rPr>
      </w:pPr>
      <w:r>
        <w:rPr>
          <w:rFonts w:hint="eastAsia" w:asciiTheme="minorEastAsia" w:hAnsiTheme="minorEastAsia" w:eastAsiaTheme="minorEastAsia" w:cstheme="minorEastAsia"/>
          <w:b/>
          <w:color w:val="333333"/>
          <w:sz w:val="28"/>
          <w:szCs w:val="28"/>
        </w:rPr>
        <w:t>其他重要事项的情况说明</w:t>
      </w:r>
    </w:p>
    <w:p>
      <w:pPr>
        <w:pStyle w:val="2"/>
        <w:keepNext w:val="0"/>
        <w:keepLines w:val="0"/>
        <w:widowControl/>
        <w:numPr>
          <w:ilvl w:val="0"/>
          <w:numId w:val="0"/>
        </w:numPr>
        <w:suppressLineNumbers w:val="0"/>
        <w:spacing w:before="180" w:beforeAutospacing="0" w:after="360" w:afterAutospacing="0" w:line="450" w:lineRule="atLeast"/>
        <w:ind w:right="0" w:rightChars="0" w:firstLine="1405" w:firstLineChars="500"/>
        <w:jc w:val="left"/>
        <w:rPr>
          <w:rFonts w:hint="eastAsia" w:asciiTheme="minorEastAsia" w:hAnsiTheme="minorEastAsia" w:eastAsiaTheme="minorEastAsia" w:cstheme="minorEastAsia"/>
          <w:b/>
          <w:color w:val="333333"/>
          <w:sz w:val="28"/>
          <w:szCs w:val="28"/>
          <w:lang w:eastAsia="zh-CN"/>
        </w:rPr>
      </w:pPr>
      <w:r>
        <w:rPr>
          <w:rFonts w:hint="eastAsia" w:asciiTheme="minorEastAsia" w:hAnsiTheme="minorEastAsia" w:cstheme="minorEastAsia"/>
          <w:b/>
          <w:color w:val="333333"/>
          <w:sz w:val="28"/>
          <w:szCs w:val="28"/>
          <w:lang w:eastAsia="zh-CN"/>
        </w:rPr>
        <w:t>无</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22.70</w:t>
      </w:r>
      <w:r>
        <w:rPr>
          <w:rFonts w:hint="eastAsia" w:asciiTheme="minorEastAsia" w:hAnsiTheme="minorEastAsia" w:eastAsiaTheme="minorEastAsia" w:cstheme="minorEastAsia"/>
          <w:color w:val="333333"/>
          <w:sz w:val="28"/>
          <w:szCs w:val="28"/>
        </w:rPr>
        <w:t xml:space="preserve"> 万元</w:t>
      </w:r>
      <w:r>
        <w:rPr>
          <w:rFonts w:hint="eastAsia" w:asciiTheme="minorEastAsia" w:hAnsiTheme="minorEastAsia" w:cstheme="minorEastAsia"/>
          <w:color w:val="333333"/>
          <w:sz w:val="28"/>
          <w:szCs w:val="28"/>
          <w:lang w:val="en-US" w:eastAsia="zh-CN"/>
        </w:rPr>
        <w:t>,</w:t>
      </w:r>
      <w:r>
        <w:rPr>
          <w:rFonts w:hint="eastAsia" w:asciiTheme="minorEastAsia" w:hAnsiTheme="minorEastAsia" w:eastAsiaTheme="minorEastAsia" w:cstheme="minorEastAsia"/>
          <w:color w:val="333333"/>
          <w:sz w:val="28"/>
          <w:szCs w:val="28"/>
        </w:rPr>
        <w:t>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w:t>
      </w:r>
      <w:r>
        <w:rPr>
          <w:rFonts w:hint="eastAsia" w:asciiTheme="minorEastAsia" w:hAnsiTheme="minorEastAsia" w:cstheme="minorEastAsia"/>
          <w:color w:val="333333"/>
          <w:sz w:val="28"/>
          <w:szCs w:val="28"/>
          <w:lang w:val="en-US" w:eastAsia="zh-CN"/>
        </w:rPr>
        <w:t>4.4</w:t>
      </w:r>
      <w:r>
        <w:rPr>
          <w:rFonts w:hint="eastAsia" w:asciiTheme="minorEastAsia" w:hAnsiTheme="minorEastAsia" w:eastAsiaTheme="minorEastAsia" w:cstheme="minorEastAsia"/>
          <w:color w:val="333333"/>
          <w:sz w:val="28"/>
          <w:szCs w:val="28"/>
        </w:rPr>
        <w:t xml:space="preserve"> 万元，增长</w:t>
      </w:r>
      <w:r>
        <w:rPr>
          <w:rFonts w:hint="eastAsia" w:asciiTheme="minorEastAsia" w:hAnsiTheme="minorEastAsia" w:cstheme="minorEastAsia"/>
          <w:color w:val="333333"/>
          <w:sz w:val="28"/>
          <w:szCs w:val="28"/>
          <w:lang w:val="en-US" w:eastAsia="zh-CN"/>
        </w:rPr>
        <w:t>24</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：办公费用增加</w:t>
      </w:r>
      <w:r>
        <w:rPr>
          <w:rFonts w:hint="eastAsia" w:asciiTheme="minorEastAsia" w:hAnsiTheme="minorEastAsia" w:eastAsiaTheme="minorEastAsia" w:cstheme="minorEastAsia"/>
          <w:color w:val="333333"/>
          <w:sz w:val="28"/>
          <w:szCs w:val="28"/>
        </w:rPr>
        <w:t>。</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w:t>
      </w:r>
      <w:r>
        <w:rPr>
          <w:rFonts w:hint="eastAsia" w:asciiTheme="minorEastAsia" w:hAnsiTheme="minorEastAsia" w:cstheme="minorEastAsia"/>
          <w:color w:val="333333"/>
          <w:sz w:val="28"/>
          <w:szCs w:val="28"/>
          <w:lang w:eastAsia="zh-CN"/>
        </w:rPr>
        <w:t>无</w:t>
      </w:r>
      <w:r>
        <w:rPr>
          <w:rFonts w:hint="eastAsia" w:asciiTheme="minorEastAsia" w:hAnsiTheme="minorEastAsia" w:eastAsiaTheme="minorEastAsia" w:cstheme="minorEastAsia"/>
          <w:color w:val="333333"/>
          <w:sz w:val="28"/>
          <w:szCs w:val="28"/>
        </w:rPr>
        <w:t>政府采购支出。</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辆，其中，一般公务用车 </w:t>
      </w:r>
      <w:r>
        <w:rPr>
          <w:rFonts w:hint="eastAsia" w:asciiTheme="minorEastAsia" w:hAnsiTheme="minorEastAsia" w:cstheme="minorEastAsia"/>
          <w:color w:val="333333"/>
          <w:sz w:val="28"/>
          <w:szCs w:val="28"/>
          <w:lang w:val="en-US" w:eastAsia="zh-CN"/>
        </w:rPr>
        <w:t>1</w:t>
      </w:r>
      <w:r>
        <w:rPr>
          <w:rFonts w:hint="eastAsia" w:asciiTheme="minorEastAsia" w:hAnsiTheme="minorEastAsia" w:eastAsiaTheme="minorEastAsia" w:cstheme="minorEastAsia"/>
          <w:color w:val="333333"/>
          <w:sz w:val="28"/>
          <w:szCs w:val="28"/>
        </w:rPr>
        <w:t xml:space="preserve"> 辆、</w:t>
      </w: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单位价值 </w:t>
      </w:r>
      <w:r>
        <w:rPr>
          <w:rFonts w:hint="eastAsia" w:asciiTheme="minorEastAsia" w:hAnsiTheme="minorEastAsia" w:cstheme="minorEastAsia"/>
          <w:color w:val="333333"/>
          <w:sz w:val="28"/>
          <w:szCs w:val="28"/>
          <w:lang w:val="en-US" w:eastAsia="zh-CN"/>
        </w:rPr>
        <w:t>16</w:t>
      </w:r>
      <w:r>
        <w:rPr>
          <w:rFonts w:hint="eastAsia" w:asciiTheme="minorEastAsia" w:hAnsiTheme="minorEastAsia" w:eastAsiaTheme="minorEastAsia" w:cstheme="minorEastAsia"/>
          <w:color w:val="333333"/>
          <w:sz w:val="28"/>
          <w:szCs w:val="28"/>
        </w:rPr>
        <w:t>万元以上</w:t>
      </w:r>
      <w:r>
        <w:rPr>
          <w:rFonts w:hint="eastAsia" w:asciiTheme="minorEastAsia" w:hAnsi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w:t>
      </w:r>
      <w:r>
        <w:rPr>
          <w:rFonts w:hint="eastAsia" w:asciiTheme="minorEastAsia" w:hAnsiTheme="minorEastAsia" w:cstheme="minorEastAsia"/>
          <w:color w:val="333333"/>
          <w:sz w:val="28"/>
          <w:szCs w:val="28"/>
          <w:lang w:eastAsia="zh-CN"/>
        </w:rPr>
        <w:t>此项无</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w:t>
      </w:r>
      <w:bookmarkStart w:id="0" w:name="_GoBack"/>
      <w:bookmarkEnd w:id="0"/>
      <w:r>
        <w:rPr>
          <w:rFonts w:hint="eastAsia" w:asciiTheme="minorEastAsia" w:hAnsiTheme="minorEastAsia" w:eastAsiaTheme="minorEastAsia" w:cstheme="minorEastAsia"/>
          <w:color w:val="333333"/>
          <w:sz w:val="28"/>
          <w:szCs w:val="28"/>
        </w:rPr>
        <w:t>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64376"/>
    <w:multiLevelType w:val="singleLevel"/>
    <w:tmpl w:val="1BF64376"/>
    <w:lvl w:ilvl="0" w:tentative="0">
      <w:start w:val="8"/>
      <w:numFmt w:val="chineseCounting"/>
      <w:suff w:val="nothing"/>
      <w:lvlText w:val="%1、"/>
      <w:lvlJc w:val="left"/>
      <w:rPr>
        <w:rFonts w:hint="eastAsia"/>
      </w:rPr>
    </w:lvl>
  </w:abstractNum>
  <w:abstractNum w:abstractNumId="1">
    <w:nsid w:val="648A3C1A"/>
    <w:multiLevelType w:val="singleLevel"/>
    <w:tmpl w:val="648A3C1A"/>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BCC0D4A"/>
    <w:rsid w:val="0C492058"/>
    <w:rsid w:val="0D853884"/>
    <w:rsid w:val="0E646137"/>
    <w:rsid w:val="0E980DC7"/>
    <w:rsid w:val="14F30233"/>
    <w:rsid w:val="1581323E"/>
    <w:rsid w:val="15ED50D9"/>
    <w:rsid w:val="179B676B"/>
    <w:rsid w:val="1C9821E9"/>
    <w:rsid w:val="1CFB22BC"/>
    <w:rsid w:val="20CC36F3"/>
    <w:rsid w:val="23E62E6F"/>
    <w:rsid w:val="2A054FEB"/>
    <w:rsid w:val="2DE7389C"/>
    <w:rsid w:val="35382047"/>
    <w:rsid w:val="3DDC6AB6"/>
    <w:rsid w:val="3EFC25DA"/>
    <w:rsid w:val="419008B3"/>
    <w:rsid w:val="42B7518D"/>
    <w:rsid w:val="4C731278"/>
    <w:rsid w:val="5D0F7C94"/>
    <w:rsid w:val="5DF93B8B"/>
    <w:rsid w:val="62763A6A"/>
    <w:rsid w:val="66D57A38"/>
    <w:rsid w:val="695359B9"/>
    <w:rsid w:val="6B6E45D7"/>
    <w:rsid w:val="6BC52739"/>
    <w:rsid w:val="6F84406B"/>
    <w:rsid w:val="72552363"/>
    <w:rsid w:val="763C3B43"/>
    <w:rsid w:val="768870B2"/>
    <w:rsid w:val="79364E39"/>
    <w:rsid w:val="795D637D"/>
    <w:rsid w:val="7A0C0221"/>
    <w:rsid w:val="7BC22F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qFormat/>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2019-02-01T00:34:03Z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